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26A701" w14:textId="392FB446" w:rsidR="00893FE3" w:rsidRPr="00FF1E80" w:rsidRDefault="00FF1E80" w:rsidP="00FF1E80">
      <w:pPr>
        <w:jc w:val="both"/>
        <w:rPr>
          <w:rFonts w:ascii="Arial" w:hAnsi="Arial" w:cs="Arial"/>
          <w:sz w:val="20"/>
          <w:szCs w:val="20"/>
        </w:rPr>
      </w:pPr>
      <w:r w:rsidRPr="00FF1E80">
        <w:rPr>
          <w:rFonts w:ascii="Arial" w:hAnsi="Arial" w:cs="Arial"/>
          <w:sz w:val="20"/>
          <w:szCs w:val="20"/>
        </w:rPr>
        <w:t>7</w:t>
      </w:r>
      <w:r w:rsidR="00893FE3" w:rsidRPr="00FF1E80">
        <w:rPr>
          <w:rFonts w:ascii="Arial" w:hAnsi="Arial" w:cs="Arial"/>
          <w:sz w:val="20"/>
          <w:szCs w:val="20"/>
        </w:rPr>
        <w:t xml:space="preserve"> May 2024</w:t>
      </w:r>
    </w:p>
    <w:p w14:paraId="37A68B96" w14:textId="2589D21C" w:rsidR="00893FE3" w:rsidRPr="00120499" w:rsidRDefault="00893FE3" w:rsidP="00FF1E80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120499">
        <w:rPr>
          <w:rFonts w:ascii="Arial" w:hAnsi="Arial" w:cs="Arial"/>
          <w:b/>
          <w:bCs/>
          <w:color w:val="FF0000"/>
          <w:sz w:val="28"/>
          <w:szCs w:val="28"/>
        </w:rPr>
        <w:t>ADA welcomes call for sugar tax as sickly sweet</w:t>
      </w:r>
    </w:p>
    <w:p w14:paraId="62BDC2F8" w14:textId="3EA789D0" w:rsidR="00893FE3" w:rsidRPr="00FF1E80" w:rsidRDefault="00802A31" w:rsidP="00FF1E80">
      <w:pPr>
        <w:spacing w:line="360" w:lineRule="auto"/>
        <w:jc w:val="both"/>
        <w:rPr>
          <w:rFonts w:ascii="Arial" w:hAnsi="Arial" w:cs="Arial"/>
        </w:rPr>
      </w:pPr>
      <w:r w:rsidRPr="00FF1E80">
        <w:rPr>
          <w:rFonts w:ascii="Arial" w:hAnsi="Arial" w:cs="Arial"/>
        </w:rPr>
        <w:br/>
      </w:r>
      <w:r w:rsidR="00893FE3" w:rsidRPr="00FF1E80">
        <w:rPr>
          <w:rFonts w:ascii="Arial" w:hAnsi="Arial" w:cs="Arial"/>
        </w:rPr>
        <w:t xml:space="preserve">Australian Dental Association (ADA) President Dr Scott Davis welcomes the Grattan Institute’s report, </w:t>
      </w:r>
      <w:r w:rsidR="00893FE3" w:rsidRPr="00FF1E80">
        <w:rPr>
          <w:rFonts w:ascii="Arial" w:hAnsi="Arial" w:cs="Arial"/>
          <w:i/>
          <w:iCs/>
        </w:rPr>
        <w:t>Sickly sweet</w:t>
      </w:r>
      <w:r w:rsidR="00893FE3" w:rsidRPr="00FF1E80">
        <w:rPr>
          <w:rFonts w:ascii="Arial" w:hAnsi="Arial" w:cs="Arial"/>
        </w:rPr>
        <w:t xml:space="preserve">, which </w:t>
      </w:r>
      <w:r w:rsidR="00893FE3" w:rsidRPr="00FF1E80">
        <w:rPr>
          <w:rFonts w:ascii="Arial" w:hAnsi="Arial" w:cs="Arial"/>
          <w:b/>
          <w:bCs/>
        </w:rPr>
        <w:t xml:space="preserve">reiterates the </w:t>
      </w:r>
      <w:r w:rsidR="00FF1E80">
        <w:rPr>
          <w:rFonts w:ascii="Arial" w:hAnsi="Arial" w:cs="Arial"/>
          <w:b/>
          <w:bCs/>
        </w:rPr>
        <w:t xml:space="preserve">ADA’s </w:t>
      </w:r>
      <w:r w:rsidR="00893FE3" w:rsidRPr="00FF1E80">
        <w:rPr>
          <w:rFonts w:ascii="Arial" w:hAnsi="Arial" w:cs="Arial"/>
          <w:b/>
          <w:bCs/>
        </w:rPr>
        <w:t>call</w:t>
      </w:r>
      <w:r w:rsidR="00893FE3" w:rsidRPr="00FF1E80">
        <w:rPr>
          <w:rFonts w:ascii="Arial" w:hAnsi="Arial" w:cs="Arial"/>
        </w:rPr>
        <w:t xml:space="preserve"> for the introduction of a levy on sugary drinks. </w:t>
      </w:r>
    </w:p>
    <w:p w14:paraId="19F25554" w14:textId="52FB8E68" w:rsidR="00FF1E80" w:rsidRDefault="00893FE3" w:rsidP="00FF1E80">
      <w:pPr>
        <w:spacing w:line="360" w:lineRule="auto"/>
        <w:jc w:val="both"/>
        <w:rPr>
          <w:rFonts w:ascii="Arial" w:hAnsi="Arial" w:cs="Arial"/>
        </w:rPr>
      </w:pPr>
      <w:r w:rsidRPr="00FF1E80">
        <w:rPr>
          <w:rFonts w:ascii="Arial" w:hAnsi="Arial" w:cs="Arial"/>
        </w:rPr>
        <w:t xml:space="preserve">“Australia must implement a tax on sugary drinks to </w:t>
      </w:r>
      <w:r w:rsidR="00802A31" w:rsidRPr="00FF1E80">
        <w:rPr>
          <w:rFonts w:ascii="Arial" w:hAnsi="Arial" w:cs="Arial"/>
        </w:rPr>
        <w:t>not only</w:t>
      </w:r>
      <w:r w:rsidRPr="00FF1E80">
        <w:rPr>
          <w:rFonts w:ascii="Arial" w:hAnsi="Arial" w:cs="Arial"/>
        </w:rPr>
        <w:t xml:space="preserve"> curb the country’s obesity crisis </w:t>
      </w:r>
      <w:r w:rsidR="00802A31" w:rsidRPr="00FF1E80">
        <w:rPr>
          <w:rFonts w:ascii="Arial" w:hAnsi="Arial" w:cs="Arial"/>
        </w:rPr>
        <w:t xml:space="preserve">but importantly to </w:t>
      </w:r>
      <w:r w:rsidRPr="00FF1E80">
        <w:rPr>
          <w:rFonts w:ascii="Arial" w:hAnsi="Arial" w:cs="Arial"/>
        </w:rPr>
        <w:t>slow down the rate of tooth decay,” s</w:t>
      </w:r>
      <w:r w:rsidR="00232FEA">
        <w:rPr>
          <w:rFonts w:ascii="Arial" w:hAnsi="Arial" w:cs="Arial"/>
        </w:rPr>
        <w:t>aid</w:t>
      </w:r>
      <w:r w:rsidRPr="00FF1E80">
        <w:rPr>
          <w:rFonts w:ascii="Arial" w:hAnsi="Arial" w:cs="Arial"/>
        </w:rPr>
        <w:t xml:space="preserve"> Dr Davis</w:t>
      </w:r>
      <w:r w:rsidR="00232FEA">
        <w:rPr>
          <w:rFonts w:ascii="Arial" w:hAnsi="Arial" w:cs="Arial"/>
        </w:rPr>
        <w:t>, a NSW prosthodontist</w:t>
      </w:r>
      <w:r w:rsidRPr="00FF1E80">
        <w:rPr>
          <w:rFonts w:ascii="Arial" w:hAnsi="Arial" w:cs="Arial"/>
        </w:rPr>
        <w:t xml:space="preserve">. </w:t>
      </w:r>
    </w:p>
    <w:p w14:paraId="46EDE105" w14:textId="414F247F" w:rsidR="00893FE3" w:rsidRPr="00FF1E80" w:rsidRDefault="00893FE3" w:rsidP="00FF1E80">
      <w:pPr>
        <w:spacing w:line="360" w:lineRule="auto"/>
        <w:jc w:val="both"/>
        <w:rPr>
          <w:rFonts w:ascii="Arial" w:hAnsi="Arial" w:cs="Arial"/>
        </w:rPr>
      </w:pPr>
      <w:r w:rsidRPr="00FF1E80">
        <w:rPr>
          <w:rFonts w:ascii="Arial" w:hAnsi="Arial" w:cs="Arial"/>
        </w:rPr>
        <w:t xml:space="preserve">“As we know </w:t>
      </w:r>
      <w:r w:rsidR="00FF1E80">
        <w:rPr>
          <w:rFonts w:ascii="Arial" w:hAnsi="Arial" w:cs="Arial"/>
        </w:rPr>
        <w:t>from</w:t>
      </w:r>
      <w:r w:rsidRPr="00FF1E80">
        <w:rPr>
          <w:rFonts w:ascii="Arial" w:hAnsi="Arial" w:cs="Arial"/>
        </w:rPr>
        <w:t xml:space="preserve"> numerous research studies and as made clear by this </w:t>
      </w:r>
      <w:r w:rsidR="00FF1E80">
        <w:rPr>
          <w:rFonts w:ascii="Arial" w:hAnsi="Arial" w:cs="Arial"/>
        </w:rPr>
        <w:t xml:space="preserve">Grattan </w:t>
      </w:r>
      <w:r w:rsidRPr="00FF1E80">
        <w:rPr>
          <w:rFonts w:ascii="Arial" w:hAnsi="Arial" w:cs="Arial"/>
        </w:rPr>
        <w:t xml:space="preserve">report, sugary drink taxes have led to improvements in oral health in several countries around the globe </w:t>
      </w:r>
      <w:r w:rsidR="00FF1E80">
        <w:rPr>
          <w:rFonts w:ascii="Arial" w:hAnsi="Arial" w:cs="Arial"/>
        </w:rPr>
        <w:t xml:space="preserve">which </w:t>
      </w:r>
      <w:r w:rsidRPr="00FF1E80">
        <w:rPr>
          <w:rFonts w:ascii="Arial" w:hAnsi="Arial" w:cs="Arial"/>
        </w:rPr>
        <w:t xml:space="preserve">have already instituted a levy on sugary drinks.” </w:t>
      </w:r>
    </w:p>
    <w:p w14:paraId="2455C9B2" w14:textId="180A544D" w:rsidR="00893FE3" w:rsidRPr="00FF1E80" w:rsidRDefault="00893FE3" w:rsidP="00FF1E80">
      <w:pPr>
        <w:spacing w:line="360" w:lineRule="auto"/>
        <w:jc w:val="both"/>
        <w:rPr>
          <w:rFonts w:ascii="Arial" w:hAnsi="Arial" w:cs="Arial"/>
        </w:rPr>
      </w:pPr>
      <w:r w:rsidRPr="00FF1E80">
        <w:rPr>
          <w:rFonts w:ascii="Arial" w:hAnsi="Arial" w:cs="Arial"/>
        </w:rPr>
        <w:t xml:space="preserve">The ADA </w:t>
      </w:r>
      <w:r w:rsidR="00802A31" w:rsidRPr="00FF1E80">
        <w:rPr>
          <w:rFonts w:ascii="Arial" w:hAnsi="Arial" w:cs="Arial"/>
        </w:rPr>
        <w:t xml:space="preserve">has been calling </w:t>
      </w:r>
      <w:r w:rsidRPr="00FF1E80">
        <w:rPr>
          <w:rFonts w:ascii="Arial" w:hAnsi="Arial" w:cs="Arial"/>
        </w:rPr>
        <w:t>on the Australian Government</w:t>
      </w:r>
      <w:r w:rsidR="00802A31" w:rsidRPr="00FF1E80">
        <w:rPr>
          <w:rFonts w:ascii="Arial" w:hAnsi="Arial" w:cs="Arial"/>
        </w:rPr>
        <w:t xml:space="preserve"> for many years</w:t>
      </w:r>
      <w:r w:rsidRPr="00FF1E80">
        <w:rPr>
          <w:rFonts w:ascii="Arial" w:hAnsi="Arial" w:cs="Arial"/>
        </w:rPr>
        <w:t xml:space="preserve"> to introduce a levy on sugary drinks </w:t>
      </w:r>
      <w:r w:rsidR="00802A31" w:rsidRPr="00FF1E80">
        <w:rPr>
          <w:rFonts w:ascii="Arial" w:hAnsi="Arial" w:cs="Arial"/>
        </w:rPr>
        <w:t>that would then provide funding for targeted oral health programs, as outlined in the ADA’s Dental Health Plan. Th</w:t>
      </w:r>
      <w:r w:rsidRPr="00FF1E80">
        <w:rPr>
          <w:rFonts w:ascii="Arial" w:hAnsi="Arial" w:cs="Arial"/>
        </w:rPr>
        <w:t xml:space="preserve">e nation’s oral health has </w:t>
      </w:r>
      <w:r w:rsidR="00802A31" w:rsidRPr="00FF1E80">
        <w:rPr>
          <w:rFonts w:ascii="Arial" w:hAnsi="Arial" w:cs="Arial"/>
        </w:rPr>
        <w:t xml:space="preserve">been declining </w:t>
      </w:r>
      <w:r w:rsidR="00B7652F">
        <w:rPr>
          <w:rFonts w:ascii="Arial" w:hAnsi="Arial" w:cs="Arial"/>
        </w:rPr>
        <w:t xml:space="preserve">– the </w:t>
      </w:r>
      <w:r w:rsidR="00802A31" w:rsidRPr="00FF1E80">
        <w:rPr>
          <w:rFonts w:ascii="Arial" w:hAnsi="Arial" w:cs="Arial"/>
        </w:rPr>
        <w:t>ADA’s Adult Oral Health Tracker</w:t>
      </w:r>
      <w:r w:rsidR="00802A31" w:rsidRPr="00FF1E80">
        <w:rPr>
          <w:rStyle w:val="FootnoteReference"/>
          <w:rFonts w:ascii="Arial" w:hAnsi="Arial" w:cs="Arial"/>
        </w:rPr>
        <w:footnoteReference w:id="1"/>
      </w:r>
      <w:r w:rsidR="00802A31" w:rsidRPr="00FF1E80">
        <w:rPr>
          <w:rFonts w:ascii="Arial" w:hAnsi="Arial" w:cs="Arial"/>
        </w:rPr>
        <w:t xml:space="preserve"> demonstrates that a</w:t>
      </w:r>
      <w:r w:rsidRPr="00FF1E80">
        <w:rPr>
          <w:rFonts w:ascii="Arial" w:hAnsi="Arial" w:cs="Arial"/>
        </w:rPr>
        <w:t>lmost one-third of Australian adults have tooth decay</w:t>
      </w:r>
      <w:r w:rsidR="00802A31" w:rsidRPr="00FF1E80">
        <w:rPr>
          <w:rFonts w:ascii="Arial" w:hAnsi="Arial" w:cs="Arial"/>
        </w:rPr>
        <w:t xml:space="preserve"> with</w:t>
      </w:r>
      <w:r w:rsidRPr="00FF1E80">
        <w:rPr>
          <w:rFonts w:ascii="Arial" w:hAnsi="Arial" w:cs="Arial"/>
        </w:rPr>
        <w:t xml:space="preserve"> an almost 7% increase between 2004-06 and </w:t>
      </w:r>
      <w:r w:rsidR="00D14CE1" w:rsidRPr="00FF1E80">
        <w:rPr>
          <w:rFonts w:ascii="Arial" w:hAnsi="Arial" w:cs="Arial"/>
        </w:rPr>
        <w:t>2017-18.</w:t>
      </w:r>
    </w:p>
    <w:p w14:paraId="25823AB1" w14:textId="0E61375D" w:rsidR="00893FE3" w:rsidRPr="00FF1E80" w:rsidRDefault="00B7652F" w:rsidP="00FF1E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Also</w:t>
      </w:r>
      <w:r w:rsidR="00D14CE1" w:rsidRPr="00FF1E80">
        <w:rPr>
          <w:rFonts w:ascii="Arial" w:hAnsi="Arial" w:cs="Arial"/>
        </w:rPr>
        <w:t xml:space="preserve"> just</w:t>
      </w:r>
      <w:r w:rsidR="00893FE3" w:rsidRPr="00FF1E80">
        <w:rPr>
          <w:rFonts w:ascii="Arial" w:hAnsi="Arial" w:cs="Arial"/>
        </w:rPr>
        <w:t xml:space="preserve"> this year, the ADA highlighted </w:t>
      </w:r>
      <w:r w:rsidR="00802A31" w:rsidRPr="00FF1E80">
        <w:rPr>
          <w:rFonts w:ascii="Arial" w:hAnsi="Arial" w:cs="Arial"/>
        </w:rPr>
        <w:t>in the ADA’s Children and Young People Oral Health Tracker</w:t>
      </w:r>
      <w:r w:rsidR="00802A31" w:rsidRPr="00FF1E80">
        <w:rPr>
          <w:rStyle w:val="FootnoteReference"/>
          <w:rFonts w:ascii="Arial" w:hAnsi="Arial" w:cs="Arial"/>
        </w:rPr>
        <w:footnoteReference w:id="2"/>
      </w:r>
      <w:r w:rsidR="00802A31" w:rsidRPr="00FF1E80">
        <w:rPr>
          <w:rFonts w:ascii="Arial" w:hAnsi="Arial" w:cs="Arial"/>
        </w:rPr>
        <w:t xml:space="preserve">, </w:t>
      </w:r>
      <w:r w:rsidR="00893FE3" w:rsidRPr="00FF1E80">
        <w:rPr>
          <w:rFonts w:ascii="Arial" w:hAnsi="Arial" w:cs="Arial"/>
        </w:rPr>
        <w:t xml:space="preserve">the number of Australian children </w:t>
      </w:r>
      <w:r w:rsidR="00802A31" w:rsidRPr="00FF1E80">
        <w:rPr>
          <w:rFonts w:ascii="Arial" w:hAnsi="Arial" w:cs="Arial"/>
        </w:rPr>
        <w:t xml:space="preserve">captured in data for </w:t>
      </w:r>
      <w:r w:rsidR="00893FE3" w:rsidRPr="00FF1E80">
        <w:rPr>
          <w:rFonts w:ascii="Arial" w:hAnsi="Arial" w:cs="Arial"/>
        </w:rPr>
        <w:t>potentially preventable hospitalisations due to dental disease</w:t>
      </w:r>
      <w:r w:rsidR="00802A31" w:rsidRPr="00FF1E80">
        <w:rPr>
          <w:rFonts w:ascii="Arial" w:hAnsi="Arial" w:cs="Arial"/>
        </w:rPr>
        <w:t xml:space="preserve"> has also </w:t>
      </w:r>
      <w:r w:rsidR="00893FE3" w:rsidRPr="00FF1E80">
        <w:rPr>
          <w:rFonts w:ascii="Arial" w:hAnsi="Arial" w:cs="Arial"/>
        </w:rPr>
        <w:t>continue</w:t>
      </w:r>
      <w:r w:rsidR="00802A31" w:rsidRPr="00FF1E80">
        <w:rPr>
          <w:rFonts w:ascii="Arial" w:hAnsi="Arial" w:cs="Arial"/>
        </w:rPr>
        <w:t xml:space="preserve">d </w:t>
      </w:r>
      <w:r w:rsidR="00893FE3" w:rsidRPr="00FF1E80">
        <w:rPr>
          <w:rFonts w:ascii="Arial" w:hAnsi="Arial" w:cs="Arial"/>
        </w:rPr>
        <w:t>to rise. As of 2021-22, 10.8 per 1,000 children aged 5-9 years</w:t>
      </w:r>
      <w:r w:rsidR="00D14CE1" w:rsidRPr="00FF1E80">
        <w:rPr>
          <w:rFonts w:ascii="Arial" w:hAnsi="Arial" w:cs="Arial"/>
        </w:rPr>
        <w:t xml:space="preserve"> were</w:t>
      </w:r>
      <w:r w:rsidR="00893FE3" w:rsidRPr="00FF1E80">
        <w:rPr>
          <w:rFonts w:ascii="Arial" w:hAnsi="Arial" w:cs="Arial"/>
        </w:rPr>
        <w:t xml:space="preserve"> hospitalised due to potentially preventable dental disease. </w:t>
      </w:r>
      <w:r w:rsidR="00FF1E80">
        <w:rPr>
          <w:rFonts w:ascii="Arial" w:hAnsi="Arial" w:cs="Arial"/>
        </w:rPr>
        <w:t>This is</w:t>
      </w:r>
      <w:r>
        <w:rPr>
          <w:rFonts w:ascii="Arial" w:hAnsi="Arial" w:cs="Arial"/>
        </w:rPr>
        <w:t xml:space="preserve"> </w:t>
      </w:r>
      <w:r w:rsidR="00FF1E80">
        <w:rPr>
          <w:rFonts w:ascii="Arial" w:hAnsi="Arial" w:cs="Arial"/>
        </w:rPr>
        <w:t xml:space="preserve">a </w:t>
      </w:r>
      <w:r w:rsidR="00893FE3" w:rsidRPr="00FF1E80">
        <w:rPr>
          <w:rFonts w:ascii="Arial" w:hAnsi="Arial" w:cs="Arial"/>
        </w:rPr>
        <w:t xml:space="preserve"> problem </w:t>
      </w:r>
      <w:r>
        <w:rPr>
          <w:rFonts w:ascii="Arial" w:hAnsi="Arial" w:cs="Arial"/>
        </w:rPr>
        <w:t xml:space="preserve">which was </w:t>
      </w:r>
      <w:r w:rsidR="00893FE3" w:rsidRPr="00FF1E80">
        <w:rPr>
          <w:rFonts w:ascii="Arial" w:hAnsi="Arial" w:cs="Arial"/>
        </w:rPr>
        <w:t xml:space="preserve">directly addressed by the introduction of a levy in the UK, </w:t>
      </w:r>
      <w:r w:rsidR="00D14CE1" w:rsidRPr="00FF1E80">
        <w:rPr>
          <w:rFonts w:ascii="Arial" w:hAnsi="Arial" w:cs="Arial"/>
        </w:rPr>
        <w:t xml:space="preserve">which </w:t>
      </w:r>
      <w:r w:rsidR="00893FE3" w:rsidRPr="00FF1E80">
        <w:rPr>
          <w:rFonts w:ascii="Arial" w:hAnsi="Arial" w:cs="Arial"/>
        </w:rPr>
        <w:t xml:space="preserve">led to a 12 per cent reduction in hospital admissions for </w:t>
      </w:r>
      <w:r w:rsidR="00D14CE1" w:rsidRPr="00FF1E80">
        <w:rPr>
          <w:rFonts w:ascii="Arial" w:hAnsi="Arial" w:cs="Arial"/>
        </w:rPr>
        <w:t xml:space="preserve">removal of </w:t>
      </w:r>
      <w:r w:rsidR="00893FE3" w:rsidRPr="00FF1E80">
        <w:rPr>
          <w:rFonts w:ascii="Arial" w:hAnsi="Arial" w:cs="Arial"/>
        </w:rPr>
        <w:t xml:space="preserve">decayed </w:t>
      </w:r>
      <w:r w:rsidR="00D14CE1" w:rsidRPr="00FF1E80">
        <w:rPr>
          <w:rFonts w:ascii="Arial" w:hAnsi="Arial" w:cs="Arial"/>
        </w:rPr>
        <w:t>tee</w:t>
      </w:r>
      <w:r w:rsidR="00893FE3" w:rsidRPr="00FF1E80">
        <w:rPr>
          <w:rFonts w:ascii="Arial" w:hAnsi="Arial" w:cs="Arial"/>
        </w:rPr>
        <w:t>th in children.</w:t>
      </w:r>
    </w:p>
    <w:p w14:paraId="72F5171F" w14:textId="0851F13C" w:rsidR="00CF1E0E" w:rsidRPr="00FF1E80" w:rsidRDefault="00324AA6" w:rsidP="00FF1E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893FE3" w:rsidRPr="00FF1E80">
        <w:rPr>
          <w:rFonts w:ascii="Arial" w:hAnsi="Arial" w:cs="Arial"/>
        </w:rPr>
        <w:t xml:space="preserve">As long as our government drags its feet, Australia </w:t>
      </w:r>
      <w:r w:rsidR="00D14CE1" w:rsidRPr="00FF1E80">
        <w:rPr>
          <w:rFonts w:ascii="Arial" w:hAnsi="Arial" w:cs="Arial"/>
        </w:rPr>
        <w:t xml:space="preserve">will </w:t>
      </w:r>
      <w:r w:rsidR="00893FE3" w:rsidRPr="00FF1E80">
        <w:rPr>
          <w:rFonts w:ascii="Arial" w:hAnsi="Arial" w:cs="Arial"/>
        </w:rPr>
        <w:t>remain behind the 100 plus countries around the world wh</w:t>
      </w:r>
      <w:r w:rsidR="00120499">
        <w:rPr>
          <w:rFonts w:ascii="Arial" w:hAnsi="Arial" w:cs="Arial"/>
        </w:rPr>
        <w:t>ich</w:t>
      </w:r>
      <w:r w:rsidR="00893FE3" w:rsidRPr="00FF1E80">
        <w:rPr>
          <w:rFonts w:ascii="Arial" w:hAnsi="Arial" w:cs="Arial"/>
        </w:rPr>
        <w:t xml:space="preserve"> have taken the step to combat sugar consumption via sugar-sweetened beverages</w:t>
      </w:r>
      <w:r>
        <w:rPr>
          <w:rFonts w:ascii="Arial" w:hAnsi="Arial" w:cs="Arial"/>
        </w:rPr>
        <w:t xml:space="preserve">,” said Dr </w:t>
      </w:r>
      <w:r w:rsidR="003902D0">
        <w:rPr>
          <w:rFonts w:ascii="Arial" w:hAnsi="Arial" w:cs="Arial"/>
        </w:rPr>
        <w:t>D</w:t>
      </w:r>
      <w:r>
        <w:rPr>
          <w:rFonts w:ascii="Arial" w:hAnsi="Arial" w:cs="Arial"/>
        </w:rPr>
        <w:t>avis.</w:t>
      </w:r>
      <w:r w:rsidR="00893FE3" w:rsidRPr="00FF1E80">
        <w:rPr>
          <w:rFonts w:ascii="Arial" w:hAnsi="Arial" w:cs="Arial"/>
        </w:rPr>
        <w:t xml:space="preserve"> </w:t>
      </w:r>
    </w:p>
    <w:p w14:paraId="0A670A0F" w14:textId="03CEB2CE" w:rsidR="00802A31" w:rsidRPr="00FF1E80" w:rsidRDefault="00FF1E80" w:rsidP="00FF1E8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Ends.</w:t>
      </w:r>
    </w:p>
    <w:p w14:paraId="0157ACFC" w14:textId="77777777" w:rsidR="00802A31" w:rsidRPr="00FF1E80" w:rsidRDefault="00802A31" w:rsidP="00FF1E80">
      <w:pPr>
        <w:jc w:val="both"/>
        <w:rPr>
          <w:rFonts w:ascii="Arial" w:hAnsi="Arial" w:cs="Arial"/>
          <w:b/>
          <w:bCs/>
        </w:rPr>
      </w:pPr>
    </w:p>
    <w:p w14:paraId="7FA7EAFE" w14:textId="7649E608" w:rsidR="00FF1E80" w:rsidRDefault="00802A31" w:rsidP="00171C20">
      <w:pPr>
        <w:jc w:val="center"/>
        <w:rPr>
          <w:rFonts w:ascii="Arial" w:hAnsi="Arial" w:cs="Arial"/>
          <w:b/>
          <w:bCs/>
          <w:color w:val="FF0000"/>
        </w:rPr>
      </w:pPr>
      <w:r w:rsidRPr="00FF1E80">
        <w:rPr>
          <w:rFonts w:ascii="Arial" w:hAnsi="Arial" w:cs="Arial"/>
          <w:b/>
          <w:bCs/>
          <w:color w:val="FF0000"/>
        </w:rPr>
        <w:t xml:space="preserve">To interview Dr Davis, contact ADA Media Advisor </w:t>
      </w:r>
      <w:r w:rsidR="00171C20" w:rsidRPr="00FF1E80">
        <w:rPr>
          <w:rFonts w:ascii="Arial" w:hAnsi="Arial" w:cs="Arial"/>
          <w:b/>
          <w:bCs/>
          <w:color w:val="FF0000"/>
        </w:rPr>
        <w:t>Jenny Barlass on 0497 748 331.</w:t>
      </w:r>
    </w:p>
    <w:sectPr w:rsidR="00FF1E80" w:rsidSect="00D368D1">
      <w:headerReference w:type="default" r:id="rId11"/>
      <w:footerReference w:type="default" r:id="rId12"/>
      <w:pgSz w:w="11906" w:h="16838"/>
      <w:pgMar w:top="2586" w:right="1440" w:bottom="1440" w:left="873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A2566" w14:textId="77777777" w:rsidR="00D368D1" w:rsidRDefault="00D368D1" w:rsidP="00B0137A">
      <w:pPr>
        <w:spacing w:after="0" w:line="240" w:lineRule="auto"/>
      </w:pPr>
      <w:r>
        <w:separator/>
      </w:r>
    </w:p>
  </w:endnote>
  <w:endnote w:type="continuationSeparator" w:id="0">
    <w:p w14:paraId="02FB0D7D" w14:textId="77777777" w:rsidR="00D368D1" w:rsidRDefault="00D368D1" w:rsidP="00B0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rutiger LT Pro 45 Light">
    <w:panose1 w:val="00000000000000000000"/>
    <w:charset w:val="4D"/>
    <w:family w:val="swiss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193F35" w14:textId="5DE8C0DE" w:rsidR="00B0137A" w:rsidRPr="00AC6E42" w:rsidRDefault="00070508" w:rsidP="00070508">
    <w:pPr>
      <w:pStyle w:val="Footer"/>
      <w:rPr>
        <w:b/>
        <w:color w:val="6CADDF"/>
      </w:rPr>
    </w:pPr>
    <w:r>
      <w:rPr>
        <w:noProof/>
        <w:color w:val="6CADDF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DEC6B9" wp14:editId="21F4C10C">
              <wp:simplePos x="0" y="0"/>
              <wp:positionH relativeFrom="column">
                <wp:posOffset>5434594</wp:posOffset>
              </wp:positionH>
              <wp:positionV relativeFrom="paragraph">
                <wp:posOffset>158750</wp:posOffset>
              </wp:positionV>
              <wp:extent cx="1171575" cy="2762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A4E76F" w14:textId="77777777" w:rsidR="00E1637F" w:rsidRDefault="00E1637F" w:rsidP="00E1637F">
                          <w:pPr>
                            <w:jc w:val="right"/>
                          </w:pPr>
                          <w:r w:rsidRPr="00773945">
                            <w:rPr>
                              <w:rStyle w:val="HighlighttextChar"/>
                            </w:rPr>
                            <w:t>ada.</w:t>
                          </w:r>
                          <w:r w:rsidRPr="003C0A19">
                            <w:rPr>
                              <w:rStyle w:val="HighlighttextChar"/>
                            </w:rPr>
                            <w:t>org</w:t>
                          </w:r>
                          <w:r w:rsidRPr="00773945">
                            <w:rPr>
                              <w:rStyle w:val="HighlighttextChar"/>
                            </w:rPr>
                            <w:t>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EC6B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7.9pt;margin-top:12.5pt;width:92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" filled="f" stroked="f">
              <v:textbox>
                <w:txbxContent>
                  <w:p w14:paraId="52A4E76F" w14:textId="77777777" w:rsidR="00E1637F" w:rsidRDefault="00E1637F" w:rsidP="00E1637F">
                    <w:pPr>
                      <w:jc w:val="right"/>
                    </w:pPr>
                    <w:r w:rsidRPr="00773945">
                      <w:rPr>
                        <w:rStyle w:val="HighlighttextChar"/>
                      </w:rPr>
                      <w:t>ada.</w:t>
                    </w:r>
                    <w:r w:rsidRPr="003C0A19">
                      <w:rPr>
                        <w:rStyle w:val="HighlighttextChar"/>
                      </w:rPr>
                      <w:t>org</w:t>
                    </w:r>
                    <w:r w:rsidRPr="00773945">
                      <w:rPr>
                        <w:rStyle w:val="HighlighttextChar"/>
                      </w:rPr>
                      <w:t>.au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6CADDF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A164DC" wp14:editId="4B306064">
              <wp:simplePos x="0" y="0"/>
              <wp:positionH relativeFrom="margin">
                <wp:posOffset>5979</wp:posOffset>
              </wp:positionH>
              <wp:positionV relativeFrom="paragraph">
                <wp:posOffset>71755</wp:posOffset>
              </wp:positionV>
              <wp:extent cx="6484596" cy="0"/>
              <wp:effectExtent l="0" t="0" r="571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459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EB3613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45pt,5.65pt" to="511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" strokecolor="black [3200]" strokeweight=".5pt">
              <v:stroke joinstyle="miter"/>
              <w10:wrap anchorx="margin"/>
            </v:line>
          </w:pict>
        </mc:Fallback>
      </mc:AlternateContent>
    </w:r>
    <w:r w:rsidR="00AC6E42">
      <w:rPr>
        <w:b/>
        <w:color w:val="6CADDF"/>
      </w:rPr>
      <w:br/>
    </w:r>
    <w:r w:rsidR="00E1637F">
      <w:rPr>
        <w:b/>
        <w:color w:val="6CADDF"/>
      </w:rPr>
      <w:t>For media</w:t>
    </w:r>
    <w:r w:rsidR="00893FE3">
      <w:rPr>
        <w:b/>
        <w:color w:val="6CADDF"/>
      </w:rPr>
      <w:t>,</w:t>
    </w:r>
    <w:r w:rsidR="00E1637F">
      <w:rPr>
        <w:b/>
        <w:color w:val="6CADDF"/>
      </w:rPr>
      <w:t xml:space="preserve"> c</w:t>
    </w:r>
    <w:r w:rsidR="00E1637F" w:rsidRPr="00BE4F19">
      <w:rPr>
        <w:b/>
        <w:color w:val="6CADDF"/>
      </w:rPr>
      <w:t>ontact:</w:t>
    </w:r>
    <w:r w:rsidR="00E1637F" w:rsidRPr="00BE4F19">
      <w:rPr>
        <w:color w:val="6CADDF"/>
      </w:rPr>
      <w:t xml:space="preserve">   </w:t>
    </w:r>
    <w:r w:rsidR="00E1637F" w:rsidRPr="00E1637F">
      <w:t xml:space="preserve">Jenny Barlass | </w:t>
    </w:r>
    <w:r w:rsidR="00027806">
      <w:t xml:space="preserve">0497 748 331 </w:t>
    </w:r>
    <w:r w:rsidR="00E1637F" w:rsidRPr="00E1637F">
      <w:t>| media@</w:t>
    </w:r>
    <w:r w:rsidR="00E1637F" w:rsidRPr="00E1637F">
      <w:rPr>
        <w:rStyle w:val="ADAFooterChar"/>
        <w:rFonts w:asciiTheme="minorHAnsi" w:hAnsiTheme="minorHAnsi"/>
        <w:color w:val="auto"/>
        <w:sz w:val="22"/>
        <w:szCs w:val="22"/>
      </w:rPr>
      <w:t>ada.org</w:t>
    </w:r>
    <w:r w:rsidR="00E1637F" w:rsidRPr="00E1637F">
      <w:t>.au</w:t>
    </w:r>
    <w:r w:rsidR="00E1637F">
      <w:tab/>
    </w:r>
    <w:r w:rsidR="00E1637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B53FA8" w14:textId="77777777" w:rsidR="00D368D1" w:rsidRDefault="00D368D1" w:rsidP="00B0137A">
      <w:pPr>
        <w:spacing w:after="0" w:line="240" w:lineRule="auto"/>
      </w:pPr>
      <w:r>
        <w:separator/>
      </w:r>
    </w:p>
  </w:footnote>
  <w:footnote w:type="continuationSeparator" w:id="0">
    <w:p w14:paraId="397FCCFE" w14:textId="77777777" w:rsidR="00D368D1" w:rsidRDefault="00D368D1" w:rsidP="00B0137A">
      <w:pPr>
        <w:spacing w:after="0" w:line="240" w:lineRule="auto"/>
      </w:pPr>
      <w:r>
        <w:continuationSeparator/>
      </w:r>
    </w:p>
  </w:footnote>
  <w:footnote w:id="1">
    <w:p w14:paraId="007DFFAD" w14:textId="5251D43D" w:rsidR="00802A31" w:rsidRPr="00FF1E80" w:rsidRDefault="00802A31">
      <w:pPr>
        <w:pStyle w:val="FootnoteText"/>
        <w:rPr>
          <w:rFonts w:ascii="Arial" w:hAnsi="Arial" w:cs="Arial"/>
          <w:sz w:val="16"/>
          <w:szCs w:val="16"/>
        </w:rPr>
      </w:pPr>
      <w:r w:rsidRPr="00FF1E80">
        <w:rPr>
          <w:rStyle w:val="FootnoteReference"/>
          <w:rFonts w:ascii="Arial" w:hAnsi="Arial" w:cs="Arial"/>
          <w:sz w:val="16"/>
          <w:szCs w:val="16"/>
        </w:rPr>
        <w:footnoteRef/>
      </w:r>
      <w:r w:rsidRPr="00FF1E80">
        <w:rPr>
          <w:rFonts w:ascii="Arial" w:hAnsi="Arial" w:cs="Arial"/>
          <w:sz w:val="16"/>
          <w:szCs w:val="16"/>
        </w:rPr>
        <w:t xml:space="preserve"> Australian Dental Association 2024. Australia’s Adult Oral Health Tracker 2024, Mitchell Institute, Victoria University, Melbourne. ada.org.au/oralhealthtracker.</w:t>
      </w:r>
    </w:p>
  </w:footnote>
  <w:footnote w:id="2">
    <w:p w14:paraId="526E97F9" w14:textId="0D99C172" w:rsidR="00802A31" w:rsidRDefault="00802A31">
      <w:pPr>
        <w:pStyle w:val="FootnoteText"/>
      </w:pPr>
      <w:r w:rsidRPr="00FF1E80">
        <w:rPr>
          <w:rStyle w:val="FootnoteReference"/>
          <w:rFonts w:ascii="Arial" w:hAnsi="Arial" w:cs="Arial"/>
          <w:sz w:val="16"/>
          <w:szCs w:val="16"/>
        </w:rPr>
        <w:footnoteRef/>
      </w:r>
      <w:r w:rsidRPr="00FF1E80">
        <w:rPr>
          <w:rFonts w:ascii="Arial" w:hAnsi="Arial" w:cs="Arial"/>
          <w:sz w:val="16"/>
          <w:szCs w:val="16"/>
        </w:rPr>
        <w:t xml:space="preserve"> Australian Dental Association 2024. Australia’s Children and Young People Oral Health Tracker 2024, Mitchell Institute, Victoria University, Melbourne. ada.org.au/oralhealthtracker.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A1F39" w14:textId="0F7816EF" w:rsidR="00CF1E0E" w:rsidRDefault="000B49CB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D1498C8" wp14:editId="1D5D9F55">
          <wp:simplePos x="0" y="0"/>
          <wp:positionH relativeFrom="column">
            <wp:posOffset>-573405</wp:posOffset>
          </wp:positionH>
          <wp:positionV relativeFrom="paragraph">
            <wp:posOffset>-450215</wp:posOffset>
          </wp:positionV>
          <wp:extent cx="7690884" cy="13335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0429" cy="1336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AC6FEE"/>
    <w:multiLevelType w:val="hybridMultilevel"/>
    <w:tmpl w:val="EA36D78A"/>
    <w:lvl w:ilvl="0" w:tplc="9266FCE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937B2"/>
    <w:multiLevelType w:val="hybridMultilevel"/>
    <w:tmpl w:val="43B0338A"/>
    <w:lvl w:ilvl="0" w:tplc="DC729EF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B721D"/>
    <w:multiLevelType w:val="hybridMultilevel"/>
    <w:tmpl w:val="59AA27D4"/>
    <w:lvl w:ilvl="0" w:tplc="6372888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53F3C"/>
    <w:multiLevelType w:val="hybridMultilevel"/>
    <w:tmpl w:val="5A389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32C34"/>
    <w:multiLevelType w:val="hybridMultilevel"/>
    <w:tmpl w:val="682E20B4"/>
    <w:lvl w:ilvl="0" w:tplc="976EF58A">
      <w:start w:val="6"/>
      <w:numFmt w:val="bullet"/>
      <w:lvlText w:val="-"/>
      <w:lvlJc w:val="left"/>
      <w:pPr>
        <w:ind w:left="4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5EAB1EB9"/>
    <w:multiLevelType w:val="hybridMultilevel"/>
    <w:tmpl w:val="9E023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38974">
    <w:abstractNumId w:val="3"/>
  </w:num>
  <w:num w:numId="2" w16cid:durableId="853421215">
    <w:abstractNumId w:val="5"/>
  </w:num>
  <w:num w:numId="3" w16cid:durableId="120728232">
    <w:abstractNumId w:val="2"/>
  </w:num>
  <w:num w:numId="4" w16cid:durableId="1458450696">
    <w:abstractNumId w:val="0"/>
  </w:num>
  <w:num w:numId="5" w16cid:durableId="224686080">
    <w:abstractNumId w:val="1"/>
  </w:num>
  <w:num w:numId="6" w16cid:durableId="2853532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B0F"/>
    <w:rsid w:val="00027806"/>
    <w:rsid w:val="00070508"/>
    <w:rsid w:val="000B49CB"/>
    <w:rsid w:val="000C4C1C"/>
    <w:rsid w:val="00120499"/>
    <w:rsid w:val="001234E0"/>
    <w:rsid w:val="00171C20"/>
    <w:rsid w:val="001C78BA"/>
    <w:rsid w:val="00203EF6"/>
    <w:rsid w:val="00232FEA"/>
    <w:rsid w:val="002E4225"/>
    <w:rsid w:val="0030135C"/>
    <w:rsid w:val="003215E8"/>
    <w:rsid w:val="00324AA6"/>
    <w:rsid w:val="003902D0"/>
    <w:rsid w:val="003B6B8D"/>
    <w:rsid w:val="003E662D"/>
    <w:rsid w:val="003E7CC6"/>
    <w:rsid w:val="003F61CA"/>
    <w:rsid w:val="003F7611"/>
    <w:rsid w:val="0044747A"/>
    <w:rsid w:val="004C1C91"/>
    <w:rsid w:val="0054169B"/>
    <w:rsid w:val="00606826"/>
    <w:rsid w:val="0064579A"/>
    <w:rsid w:val="006B5062"/>
    <w:rsid w:val="007365A8"/>
    <w:rsid w:val="007F3B0A"/>
    <w:rsid w:val="00802A31"/>
    <w:rsid w:val="00812595"/>
    <w:rsid w:val="00893FE3"/>
    <w:rsid w:val="008B5B0F"/>
    <w:rsid w:val="008D719F"/>
    <w:rsid w:val="008F2566"/>
    <w:rsid w:val="009E3251"/>
    <w:rsid w:val="00A70C2C"/>
    <w:rsid w:val="00AC6E42"/>
    <w:rsid w:val="00B0137A"/>
    <w:rsid w:val="00B7233F"/>
    <w:rsid w:val="00B74BEA"/>
    <w:rsid w:val="00B7652F"/>
    <w:rsid w:val="00BD6F9F"/>
    <w:rsid w:val="00BE04E7"/>
    <w:rsid w:val="00C2367B"/>
    <w:rsid w:val="00C244F1"/>
    <w:rsid w:val="00CF1E0E"/>
    <w:rsid w:val="00D14CE1"/>
    <w:rsid w:val="00D16A1C"/>
    <w:rsid w:val="00D368D1"/>
    <w:rsid w:val="00D85AA2"/>
    <w:rsid w:val="00DF6F14"/>
    <w:rsid w:val="00E05C70"/>
    <w:rsid w:val="00E1637F"/>
    <w:rsid w:val="00E667EF"/>
    <w:rsid w:val="00E75EAE"/>
    <w:rsid w:val="00FF1E80"/>
    <w:rsid w:val="00F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05F2B"/>
  <w15:chartTrackingRefBased/>
  <w15:docId w15:val="{C33C4B96-4CED-4AF6-8BA8-F93FB238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63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365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7A"/>
  </w:style>
  <w:style w:type="paragraph" w:styleId="Footer">
    <w:name w:val="footer"/>
    <w:basedOn w:val="Normal"/>
    <w:link w:val="FooterChar"/>
    <w:uiPriority w:val="99"/>
    <w:unhideWhenUsed/>
    <w:rsid w:val="00B01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7A"/>
  </w:style>
  <w:style w:type="paragraph" w:customStyle="1" w:styleId="ADAFooter">
    <w:name w:val="ADA Footer"/>
    <w:basedOn w:val="Heading2"/>
    <w:link w:val="ADAFooterChar"/>
    <w:uiPriority w:val="1"/>
    <w:qFormat/>
    <w:rsid w:val="00E1637F"/>
    <w:pPr>
      <w:keepNext w:val="0"/>
      <w:keepLines w:val="0"/>
      <w:widowControl w:val="0"/>
      <w:spacing w:before="97" w:line="240" w:lineRule="auto"/>
      <w:ind w:left="-426"/>
    </w:pPr>
    <w:rPr>
      <w:rFonts w:ascii="Arial" w:eastAsia="Frutiger LT Pro 45 Light" w:hAnsi="Arial" w:cs="Arial"/>
      <w:color w:val="5D6266"/>
      <w:sz w:val="19"/>
      <w:szCs w:val="19"/>
      <w:lang w:val="en-US"/>
    </w:rPr>
  </w:style>
  <w:style w:type="character" w:customStyle="1" w:styleId="ADAFooterChar">
    <w:name w:val="ADA Footer Char"/>
    <w:basedOn w:val="Heading2Char"/>
    <w:link w:val="ADAFooter"/>
    <w:uiPriority w:val="1"/>
    <w:rsid w:val="00E1637F"/>
    <w:rPr>
      <w:rFonts w:ascii="Arial" w:eastAsia="Frutiger LT Pro 45 Light" w:hAnsi="Arial" w:cs="Arial"/>
      <w:color w:val="5D6266"/>
      <w:sz w:val="19"/>
      <w:szCs w:val="1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163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ighlighttext">
    <w:name w:val="Highlight text"/>
    <w:basedOn w:val="Heading2"/>
    <w:link w:val="HighlighttextChar"/>
    <w:uiPriority w:val="1"/>
    <w:rsid w:val="00E1637F"/>
    <w:pPr>
      <w:keepNext w:val="0"/>
      <w:keepLines w:val="0"/>
      <w:widowControl w:val="0"/>
      <w:spacing w:before="97" w:line="240" w:lineRule="auto"/>
      <w:ind w:left="761"/>
    </w:pPr>
    <w:rPr>
      <w:rFonts w:ascii="Arial" w:eastAsia="Frutiger LT Pro 45 Light" w:hAnsi="Arial" w:cs="Arial"/>
      <w:b/>
      <w:color w:val="6CADDF"/>
      <w:w w:val="105"/>
      <w:sz w:val="21"/>
      <w:szCs w:val="19"/>
      <w:lang w:val="en-US"/>
    </w:rPr>
  </w:style>
  <w:style w:type="character" w:customStyle="1" w:styleId="HighlighttextChar">
    <w:name w:val="Highlight text Char"/>
    <w:link w:val="Highlighttext"/>
    <w:uiPriority w:val="1"/>
    <w:rsid w:val="00E1637F"/>
    <w:rPr>
      <w:rFonts w:ascii="Arial" w:eastAsia="Frutiger LT Pro 45 Light" w:hAnsi="Arial" w:cs="Arial"/>
      <w:b/>
      <w:color w:val="6CADDF"/>
      <w:w w:val="105"/>
      <w:sz w:val="21"/>
      <w:szCs w:val="19"/>
      <w:lang w:val="en-US"/>
    </w:rPr>
  </w:style>
  <w:style w:type="paragraph" w:styleId="ListParagraph">
    <w:name w:val="List Paragraph"/>
    <w:basedOn w:val="Normal"/>
    <w:uiPriority w:val="34"/>
    <w:qFormat/>
    <w:rsid w:val="00B74BE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365A8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3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7365A8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2A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2A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2A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95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66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15" w:color="66A523"/>
                            <w:left w:val="none" w:sz="0" w:space="0" w:color="auto"/>
                            <w:bottom w:val="none" w:sz="0" w:space="0" w:color="auto"/>
                            <w:right w:val="single" w:sz="6" w:space="11" w:color="E2E2E2"/>
                          </w:divBdr>
                          <w:divsChild>
                            <w:div w:id="121393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2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024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964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6549d1-7ec3-4955-bb08-779c52b1b5cf">
      <Terms xmlns="http://schemas.microsoft.com/office/infopath/2007/PartnerControls"/>
    </lcf76f155ced4ddcb4097134ff3c332f>
    <TaxCatchAll xmlns="e899fecc-e008-444b-96f5-1ef8ec4b72b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DF3168BF20D40B276BEAD13B458BC" ma:contentTypeVersion="18" ma:contentTypeDescription="Create a new document." ma:contentTypeScope="" ma:versionID="227f4b332dcf5cecae0767a8e29f505d">
  <xsd:schema xmlns:xsd="http://www.w3.org/2001/XMLSchema" xmlns:xs="http://www.w3.org/2001/XMLSchema" xmlns:p="http://schemas.microsoft.com/office/2006/metadata/properties" xmlns:ns2="e899fecc-e008-444b-96f5-1ef8ec4b72b9" xmlns:ns3="756549d1-7ec3-4955-bb08-779c52b1b5cf" targetNamespace="http://schemas.microsoft.com/office/2006/metadata/properties" ma:root="true" ma:fieldsID="a1a1431fadbd0a9ecb07eae6b3f56242" ns2:_="" ns3:_="">
    <xsd:import namespace="e899fecc-e008-444b-96f5-1ef8ec4b72b9"/>
    <xsd:import namespace="756549d1-7ec3-4955-bb08-779c52b1b5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9fecc-e008-444b-96f5-1ef8ec4b72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ae8369-ba25-4c40-baec-7d3cf3c9b191}" ma:internalName="TaxCatchAll" ma:showField="CatchAllData" ma:web="e899fecc-e008-444b-96f5-1ef8ec4b72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549d1-7ec3-4955-bb08-779c52b1b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47254b-7f46-4150-b6e2-b7f0b51c84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0C2728-29A6-4CC5-9075-ED164418B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D37162-1A45-435D-84C3-FDEB7E171D96}">
  <ds:schemaRefs>
    <ds:schemaRef ds:uri="http://schemas.microsoft.com/office/2006/metadata/properties"/>
    <ds:schemaRef ds:uri="http://schemas.microsoft.com/office/infopath/2007/PartnerControls"/>
    <ds:schemaRef ds:uri="756549d1-7ec3-4955-bb08-779c52b1b5cf"/>
    <ds:schemaRef ds:uri="e899fecc-e008-444b-96f5-1ef8ec4b72b9"/>
  </ds:schemaRefs>
</ds:datastoreItem>
</file>

<file path=customXml/itemProps3.xml><?xml version="1.0" encoding="utf-8"?>
<ds:datastoreItem xmlns:ds="http://schemas.openxmlformats.org/officeDocument/2006/customXml" ds:itemID="{D7C4FDC6-0ECC-4477-8380-BDB1C10EFF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60846D-D829-4C3E-A333-A1C302550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9fecc-e008-444b-96f5-1ef8ec4b72b9"/>
    <ds:schemaRef ds:uri="756549d1-7ec3-4955-bb08-779c52b1b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Jiang</dc:creator>
  <cp:keywords/>
  <dc:description/>
  <cp:lastModifiedBy>Jenny Barlass</cp:lastModifiedBy>
  <cp:revision>6</cp:revision>
  <cp:lastPrinted>2024-05-07T02:08:00Z</cp:lastPrinted>
  <dcterms:created xsi:type="dcterms:W3CDTF">2024-05-07T02:06:00Z</dcterms:created>
  <dcterms:modified xsi:type="dcterms:W3CDTF">2024-05-07T02:13:00Z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0x010100115DF3168BF20D40B276BEAD13B458BC</vt:lpwstr>
  </property>
  <property fmtid="{D5CDD505-2E9C-101B-9397-08002B2CF9AE}" pid="3" name="Order">
    <vt:r8>1144800</vt:r8>
  </property>
  <property fmtid="{D5CDD505-2E9C-101B-9397-08002B2CF9AE}" pid="4" name="MediaServiceImageTags">
    <vt:lpwstr/>
  </property>
</Properties>
</file>